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达州市投资有限公司</w:t>
      </w:r>
    </w:p>
    <w:p>
      <w:pPr>
        <w:spacing w:line="578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以地融资土地置换评估机构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询价采购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报价表</w:t>
      </w: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0"/>
        <w:gridCol w:w="2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报价单位名称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5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单价：万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714" w:type="dxa"/>
            <w:gridSpan w:val="2"/>
            <w:noWrap w:val="0"/>
            <w:vAlign w:val="center"/>
          </w:tcPr>
          <w:p>
            <w:pPr>
              <w:autoSpaceDE w:val="0"/>
              <w:spacing w:line="578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注：该项目最高限价15万元，高于限价的作废标处理，报价最低者为竞得者。</w:t>
            </w:r>
          </w:p>
          <w:p>
            <w:pPr>
              <w:autoSpaceDE w:val="0"/>
              <w:spacing w:line="578" w:lineRule="exact"/>
              <w:ind w:firstLine="56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78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报价人（单位公章）：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联系人：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78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联系电话：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mQwYTFiYTU2MzhlMDQ2OGQyNjU5NDE4ZTc1MmIifQ=="/>
  </w:docVars>
  <w:rsids>
    <w:rsidRoot w:val="7F9A5A18"/>
    <w:rsid w:val="431F19DC"/>
    <w:rsid w:val="6B164B1D"/>
    <w:rsid w:val="7F9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2022-05-13T08:23:00Z</dcterms:created>
  <dc:creator>WPS_1548761581</dc:creator>
  <cp:lastModifiedBy>杨雅迪</cp:lastModifiedBy>
  <cp:lastPrinted>2023-06-06T08:23:32Z</cp:lastPrinted>
  <dcterms:modified xsi:type="dcterms:W3CDTF">2023-06-06T08:23:36Z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ED42665B73844FD588CDBA9CE2B899EA</vt:lpwstr>
  </property>
</Properties>
</file>